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64D" w:rsidRPr="004507BC" w:rsidRDefault="0030164D" w:rsidP="0030164D">
      <w:pPr>
        <w:jc w:val="center"/>
        <w:outlineLvl w:val="0"/>
        <w:rPr>
          <w:rFonts w:ascii="Times New Roman" w:hAnsi="Times New Roman" w:cs="Times New Roman"/>
          <w:b/>
          <w:color w:val="000000"/>
          <w:sz w:val="22"/>
          <w:szCs w:val="24"/>
        </w:rPr>
      </w:pPr>
      <w:r w:rsidRPr="004507BC">
        <w:rPr>
          <w:rFonts w:ascii="Times New Roman" w:hAnsi="Times New Roman" w:cs="Times New Roman"/>
          <w:b/>
          <w:color w:val="000000"/>
          <w:sz w:val="22"/>
          <w:szCs w:val="24"/>
        </w:rPr>
        <w:t xml:space="preserve">La relativité des coutumes, </w:t>
      </w:r>
      <w:r w:rsidRPr="004507BC">
        <w:rPr>
          <w:rFonts w:ascii="Times New Roman" w:hAnsi="Times New Roman" w:cs="Times New Roman"/>
          <w:b/>
          <w:i/>
          <w:color w:val="000000"/>
          <w:sz w:val="22"/>
          <w:szCs w:val="24"/>
        </w:rPr>
        <w:t xml:space="preserve">Enquêtes, </w:t>
      </w:r>
      <w:r w:rsidRPr="004507BC">
        <w:rPr>
          <w:rFonts w:ascii="Times New Roman" w:hAnsi="Times New Roman" w:cs="Times New Roman"/>
          <w:b/>
          <w:color w:val="000000"/>
          <w:sz w:val="22"/>
          <w:szCs w:val="24"/>
        </w:rPr>
        <w:t>III, 38, Hérodote, Vème s. avant J.-C.</w:t>
      </w:r>
    </w:p>
    <w:p w:rsidR="0030164D" w:rsidRPr="004507BC" w:rsidRDefault="0030164D" w:rsidP="0030164D">
      <w:pPr>
        <w:jc w:val="both"/>
        <w:rPr>
          <w:rFonts w:ascii="Times New Roman" w:hAnsi="Times New Roman" w:cs="Times New Roman"/>
          <w:color w:val="000000"/>
          <w:sz w:val="22"/>
          <w:szCs w:val="24"/>
        </w:rPr>
      </w:pPr>
    </w:p>
    <w:p w:rsidR="0030164D" w:rsidRPr="004507BC" w:rsidRDefault="0030164D" w:rsidP="0030164D">
      <w:pPr>
        <w:jc w:val="both"/>
        <w:rPr>
          <w:rFonts w:ascii="Times New Roman" w:hAnsi="Times New Roman" w:cs="Times New Roman"/>
          <w:i/>
          <w:color w:val="000000"/>
          <w:sz w:val="22"/>
          <w:szCs w:val="24"/>
        </w:rPr>
      </w:pPr>
      <w:r w:rsidRPr="004507BC">
        <w:rPr>
          <w:rFonts w:ascii="Times New Roman" w:hAnsi="Times New Roman" w:cs="Times New Roman"/>
          <w:i/>
          <w:color w:val="000000"/>
          <w:sz w:val="22"/>
          <w:szCs w:val="24"/>
        </w:rPr>
        <w:t xml:space="preserve">Hérodote, historien grec du Vème siècle avant J.-C., est considéré comme le père du reportage ethnographique. Dans des </w:t>
      </w:r>
      <w:r w:rsidRPr="004507BC">
        <w:rPr>
          <w:rFonts w:ascii="Times New Roman" w:hAnsi="Times New Roman" w:cs="Times New Roman"/>
          <w:color w:val="000000"/>
          <w:sz w:val="22"/>
          <w:szCs w:val="24"/>
        </w:rPr>
        <w:t xml:space="preserve">Enquêtes, </w:t>
      </w:r>
      <w:r w:rsidRPr="004507BC">
        <w:rPr>
          <w:rFonts w:ascii="Times New Roman" w:hAnsi="Times New Roman" w:cs="Times New Roman"/>
          <w:i/>
          <w:color w:val="000000"/>
          <w:sz w:val="22"/>
          <w:szCs w:val="24"/>
        </w:rPr>
        <w:t>il rend compte de ses principaux voyages de manière à témoigner des actions et exploits accomplis « tant par les Grecs que par les barbares ». Ici, il interroge la notion de coutume.</w:t>
      </w:r>
    </w:p>
    <w:p w:rsidR="0030164D" w:rsidRPr="004507BC" w:rsidRDefault="0030164D" w:rsidP="0030164D">
      <w:pPr>
        <w:jc w:val="both"/>
        <w:rPr>
          <w:rFonts w:ascii="Times New Roman" w:hAnsi="Times New Roman" w:cs="Times New Roman"/>
          <w:color w:val="000000"/>
          <w:sz w:val="22"/>
          <w:szCs w:val="24"/>
        </w:rPr>
      </w:pPr>
    </w:p>
    <w:p w:rsidR="0030164D" w:rsidRPr="004507BC" w:rsidRDefault="0030164D" w:rsidP="0030164D">
      <w:pPr>
        <w:widowControl w:val="0"/>
        <w:autoSpaceDE w:val="0"/>
        <w:autoSpaceDN w:val="0"/>
        <w:adjustRightInd w:val="0"/>
        <w:ind w:firstLine="708"/>
        <w:jc w:val="both"/>
        <w:rPr>
          <w:rFonts w:ascii="Times New Roman" w:hAnsi="Times New Roman" w:cs="Times New Roman"/>
          <w:color w:val="000026"/>
          <w:sz w:val="22"/>
          <w:szCs w:val="32"/>
        </w:rPr>
      </w:pPr>
      <w:r w:rsidRPr="004507BC">
        <w:rPr>
          <w:rFonts w:ascii="Times New Roman" w:hAnsi="Times New Roman" w:cs="Times New Roman"/>
          <w:color w:val="000026"/>
          <w:sz w:val="22"/>
          <w:szCs w:val="32"/>
        </w:rPr>
        <w:t xml:space="preserve">Que l'on propose à tous les hommes de choisir, entre les coutumes qui existent celles qui sont les plus belles et chacun désignera celles de son pays — tant chacun juge ses propres coutumes supérieures à toutes les autres. Il n'est donc pas normal, pour tout autre qu'un fou du moins, de tourner en dérision les choses de ce genre. Tous les hommes sont convaincus de l'excellence de leurs coutumes, en voici une preuve entre bien d'autres : au temps où Darius régnait, il fit un jour venir les Grecs qui se trouvaient dans son palais et leur demanda à quel prix ils consentiraient à manger, à sa mort, le corps de leur père : ils répondirent tous qu'ils ne le feraient jamais, à aucun prix. Darius fit ensuite venir les Indiens qu'on appelle </w:t>
      </w:r>
      <w:proofErr w:type="spellStart"/>
      <w:r w:rsidRPr="004507BC">
        <w:rPr>
          <w:rFonts w:ascii="Times New Roman" w:hAnsi="Times New Roman" w:cs="Times New Roman"/>
          <w:color w:val="000026"/>
          <w:sz w:val="22"/>
          <w:szCs w:val="32"/>
        </w:rPr>
        <w:t>Calaties</w:t>
      </w:r>
      <w:proofErr w:type="spellEnd"/>
      <w:r w:rsidRPr="004507BC">
        <w:rPr>
          <w:rFonts w:ascii="Times New Roman" w:hAnsi="Times New Roman" w:cs="Times New Roman"/>
          <w:color w:val="000026"/>
          <w:sz w:val="22"/>
          <w:szCs w:val="32"/>
        </w:rPr>
        <w:t>, qui, eux, mangent leurs parents ; devant les Grecs (qui suivaient l'entretien grâce à un interprète), il leur demanda à quel prix ils se résoudraient à brûler sur un bûcher le corps de leur père : les Indiens poussèrent les hauts cris et le prièrent instamment de ne pas tenir de propos sacrilèges. Voilà bien la force de la coutume, et Pindare a raison, à mon avis, de la nommer dans ses vers la reine du monde."</w:t>
      </w:r>
    </w:p>
    <w:p w:rsidR="0030164D" w:rsidRPr="004507BC" w:rsidRDefault="0030164D" w:rsidP="0030164D">
      <w:pPr>
        <w:pStyle w:val="NormalWeb"/>
        <w:spacing w:before="2" w:after="2"/>
        <w:jc w:val="both"/>
        <w:rPr>
          <w:rFonts w:ascii="Times New Roman" w:hAnsi="Times New Roman"/>
          <w:color w:val="000026"/>
          <w:sz w:val="22"/>
          <w:szCs w:val="32"/>
          <w:lang w:eastAsia="en-US"/>
        </w:rPr>
      </w:pPr>
    </w:p>
    <w:p w:rsidR="0030164D" w:rsidRPr="004507BC" w:rsidRDefault="0030164D" w:rsidP="0030164D">
      <w:pPr>
        <w:pStyle w:val="NormalWeb"/>
        <w:spacing w:before="2" w:after="2"/>
        <w:jc w:val="both"/>
        <w:outlineLvl w:val="0"/>
        <w:rPr>
          <w:b/>
          <w:sz w:val="22"/>
          <w:szCs w:val="24"/>
        </w:rPr>
      </w:pPr>
      <w:r w:rsidRPr="004507BC">
        <w:rPr>
          <w:rFonts w:ascii="Times New Roman" w:hAnsi="Times New Roman"/>
          <w:b/>
          <w:color w:val="000026"/>
          <w:sz w:val="22"/>
          <w:szCs w:val="32"/>
          <w:lang w:eastAsia="en-US"/>
        </w:rPr>
        <w:t xml:space="preserve">Questions : </w:t>
      </w:r>
    </w:p>
    <w:p w:rsidR="0030164D" w:rsidRPr="004507BC" w:rsidRDefault="0030164D" w:rsidP="0030164D">
      <w:pPr>
        <w:pStyle w:val="NormalWeb"/>
        <w:spacing w:before="2" w:after="2"/>
        <w:jc w:val="both"/>
        <w:outlineLvl w:val="0"/>
        <w:rPr>
          <w:sz w:val="22"/>
          <w:szCs w:val="24"/>
        </w:rPr>
      </w:pPr>
      <w:r w:rsidRPr="004507BC">
        <w:rPr>
          <w:sz w:val="22"/>
          <w:szCs w:val="24"/>
        </w:rPr>
        <w:t>Reformulez la thèse de l’auteur.</w:t>
      </w:r>
    </w:p>
    <w:p w:rsidR="00B87B72" w:rsidRDefault="0030164D"/>
    <w:sectPr w:rsidR="00B87B72" w:rsidSect="00B87B72">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0164D"/>
    <w:rsid w:val="0030164D"/>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64D"/>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NormalWeb">
    <w:name w:val="Normal (Web)"/>
    <w:basedOn w:val="Normal"/>
    <w:uiPriority w:val="99"/>
    <w:rsid w:val="0030164D"/>
    <w:pPr>
      <w:spacing w:beforeLines="1" w:afterLines="1"/>
    </w:pPr>
    <w:rPr>
      <w:rFonts w:ascii="Times" w:hAnsi="Times" w:cs="Times New Roman"/>
      <w:sz w:val="20"/>
      <w:lang w:eastAsia="fr-FR"/>
    </w:rPr>
  </w:style>
  <w:style w:type="paragraph" w:styleId="Explorateurdedocument">
    <w:name w:val="Document Map"/>
    <w:basedOn w:val="Normal"/>
    <w:link w:val="ExplorateurdedocumentCar"/>
    <w:uiPriority w:val="99"/>
    <w:semiHidden/>
    <w:unhideWhenUsed/>
    <w:rsid w:val="0030164D"/>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30164D"/>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2019-03-02T19:44:00Z</dcterms:created>
  <dcterms:modified xsi:type="dcterms:W3CDTF">2019-03-02T19:44:00Z</dcterms:modified>
</cp:coreProperties>
</file>